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BF60" w14:textId="77777777" w:rsidR="008C51E5" w:rsidRDefault="00C819D7">
      <w:pPr>
        <w:jc w:val="center"/>
      </w:pPr>
      <w:r>
        <w:rPr>
          <w:b/>
        </w:rPr>
        <w:t>Upper Providence Township</w:t>
      </w:r>
      <w:r>
        <w:rPr>
          <w:b/>
        </w:rPr>
        <w:br/>
        <w:t>935 N. Providence Rd, Media, PA 19063</w:t>
      </w:r>
      <w:r>
        <w:rPr>
          <w:b/>
        </w:rPr>
        <w:br/>
        <w:t>610-565-4944 | upperprovidence.org</w:t>
      </w:r>
    </w:p>
    <w:p w14:paraId="108BF3B5" w14:textId="77777777" w:rsidR="008C51E5" w:rsidRDefault="00C819D7" w:rsidP="00A8055D">
      <w:pPr>
        <w:pStyle w:val="Heading1"/>
        <w:jc w:val="center"/>
      </w:pPr>
      <w:r>
        <w:t>Director of Public Works and Parks &amp; Recreation</w:t>
      </w:r>
    </w:p>
    <w:p w14:paraId="6411132F" w14:textId="77777777" w:rsidR="008C51E5" w:rsidRDefault="00C819D7">
      <w:pPr>
        <w:pStyle w:val="Heading2"/>
      </w:pPr>
      <w:r>
        <w:t>Job Overview</w:t>
      </w:r>
    </w:p>
    <w:tbl>
      <w:tblPr>
        <w:tblStyle w:val="LightList-Accent1"/>
        <w:tblW w:w="0" w:type="auto"/>
        <w:tblInd w:w="440" w:type="dxa"/>
        <w:tblLook w:val="04A0" w:firstRow="1" w:lastRow="0" w:firstColumn="1" w:lastColumn="0" w:noHBand="0" w:noVBand="1"/>
      </w:tblPr>
      <w:tblGrid>
        <w:gridCol w:w="4320"/>
        <w:gridCol w:w="4320"/>
      </w:tblGrid>
      <w:tr w:rsidR="008C51E5" w14:paraId="539C63C4" w14:textId="77777777" w:rsidTr="00C407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E19E742" w14:textId="77777777" w:rsidR="008C51E5" w:rsidRDefault="00C819D7">
            <w:r>
              <w:t>Role Type / Level</w:t>
            </w:r>
          </w:p>
        </w:tc>
        <w:tc>
          <w:tcPr>
            <w:tcW w:w="4320" w:type="dxa"/>
          </w:tcPr>
          <w:p w14:paraId="42C9D27A" w14:textId="77777777" w:rsidR="008C51E5" w:rsidRDefault="00C819D7">
            <w:pPr>
              <w:cnfStyle w:val="100000000000" w:firstRow="1" w:lastRow="0" w:firstColumn="0" w:lastColumn="0" w:oddVBand="0" w:evenVBand="0" w:oddHBand="0" w:evenHBand="0" w:firstRowFirstColumn="0" w:firstRowLastColumn="0" w:lastRowFirstColumn="0" w:lastRowLastColumn="0"/>
            </w:pPr>
            <w:r>
              <w:t>Administrative / Management</w:t>
            </w:r>
          </w:p>
        </w:tc>
      </w:tr>
      <w:tr w:rsidR="008C51E5" w14:paraId="4D2349B1" w14:textId="77777777" w:rsidTr="00C40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1AC410D" w14:textId="77777777" w:rsidR="008C51E5" w:rsidRDefault="00C819D7">
            <w:r>
              <w:t>Department</w:t>
            </w:r>
          </w:p>
        </w:tc>
        <w:tc>
          <w:tcPr>
            <w:tcW w:w="4320" w:type="dxa"/>
          </w:tcPr>
          <w:p w14:paraId="38486A50" w14:textId="77777777" w:rsidR="008C51E5" w:rsidRDefault="00C819D7">
            <w:pPr>
              <w:cnfStyle w:val="000000100000" w:firstRow="0" w:lastRow="0" w:firstColumn="0" w:lastColumn="0" w:oddVBand="0" w:evenVBand="0" w:oddHBand="1" w:evenHBand="0" w:firstRowFirstColumn="0" w:firstRowLastColumn="0" w:lastRowFirstColumn="0" w:lastRowLastColumn="0"/>
            </w:pPr>
            <w:r>
              <w:t>Public Works &amp; Parks and Recreation</w:t>
            </w:r>
          </w:p>
        </w:tc>
      </w:tr>
      <w:tr w:rsidR="008C51E5" w14:paraId="7233D6F3" w14:textId="77777777" w:rsidTr="00C40749">
        <w:tc>
          <w:tcPr>
            <w:cnfStyle w:val="001000000000" w:firstRow="0" w:lastRow="0" w:firstColumn="1" w:lastColumn="0" w:oddVBand="0" w:evenVBand="0" w:oddHBand="0" w:evenHBand="0" w:firstRowFirstColumn="0" w:firstRowLastColumn="0" w:lastRowFirstColumn="0" w:lastRowLastColumn="0"/>
            <w:tcW w:w="4320" w:type="dxa"/>
          </w:tcPr>
          <w:p w14:paraId="5DCEE1D7" w14:textId="77777777" w:rsidR="008C51E5" w:rsidRDefault="00C819D7">
            <w:r>
              <w:t>Employment Type</w:t>
            </w:r>
          </w:p>
        </w:tc>
        <w:tc>
          <w:tcPr>
            <w:tcW w:w="4320" w:type="dxa"/>
          </w:tcPr>
          <w:p w14:paraId="64BAED70" w14:textId="77777777" w:rsidR="008C51E5" w:rsidRDefault="00C819D7">
            <w:pPr>
              <w:cnfStyle w:val="000000000000" w:firstRow="0" w:lastRow="0" w:firstColumn="0" w:lastColumn="0" w:oddVBand="0" w:evenVBand="0" w:oddHBand="0" w:evenHBand="0" w:firstRowFirstColumn="0" w:firstRowLastColumn="0" w:lastRowFirstColumn="0" w:lastRowLastColumn="0"/>
            </w:pPr>
            <w:r>
              <w:t>Full-Time / Exempt</w:t>
            </w:r>
          </w:p>
        </w:tc>
      </w:tr>
      <w:tr w:rsidR="008C51E5" w14:paraId="17110774" w14:textId="77777777" w:rsidTr="00C40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9CA0C62" w14:textId="77777777" w:rsidR="008C51E5" w:rsidRDefault="00C819D7">
            <w:r>
              <w:t>Salary Range</w:t>
            </w:r>
          </w:p>
        </w:tc>
        <w:tc>
          <w:tcPr>
            <w:tcW w:w="4320" w:type="dxa"/>
          </w:tcPr>
          <w:p w14:paraId="6749D8DA" w14:textId="10751C22" w:rsidR="008C51E5" w:rsidRDefault="00C819D7">
            <w:pPr>
              <w:cnfStyle w:val="000000100000" w:firstRow="0" w:lastRow="0" w:firstColumn="0" w:lastColumn="0" w:oddVBand="0" w:evenVBand="0" w:oddHBand="1" w:evenHBand="0" w:firstRowFirstColumn="0" w:firstRowLastColumn="0" w:lastRowFirstColumn="0" w:lastRowLastColumn="0"/>
            </w:pPr>
            <w:r>
              <w:t>$100,000 – $118,275 (DO</w:t>
            </w:r>
            <w:r w:rsidR="008C16D7">
              <w:t>Q</w:t>
            </w:r>
            <w:r>
              <w:t>)</w:t>
            </w:r>
          </w:p>
        </w:tc>
      </w:tr>
      <w:tr w:rsidR="008C51E5" w14:paraId="540BC0F6" w14:textId="77777777" w:rsidTr="00C40749">
        <w:tc>
          <w:tcPr>
            <w:cnfStyle w:val="001000000000" w:firstRow="0" w:lastRow="0" w:firstColumn="1" w:lastColumn="0" w:oddVBand="0" w:evenVBand="0" w:oddHBand="0" w:evenHBand="0" w:firstRowFirstColumn="0" w:firstRowLastColumn="0" w:lastRowFirstColumn="0" w:lastRowLastColumn="0"/>
            <w:tcW w:w="4320" w:type="dxa"/>
          </w:tcPr>
          <w:p w14:paraId="0357A1F8" w14:textId="77777777" w:rsidR="008C51E5" w:rsidRDefault="00C819D7">
            <w:r>
              <w:t>Reports To</w:t>
            </w:r>
          </w:p>
        </w:tc>
        <w:tc>
          <w:tcPr>
            <w:tcW w:w="4320" w:type="dxa"/>
          </w:tcPr>
          <w:p w14:paraId="53ED5CBE" w14:textId="77777777" w:rsidR="008C51E5" w:rsidRDefault="00C819D7">
            <w:pPr>
              <w:cnfStyle w:val="000000000000" w:firstRow="0" w:lastRow="0" w:firstColumn="0" w:lastColumn="0" w:oddVBand="0" w:evenVBand="0" w:oddHBand="0" w:evenHBand="0" w:firstRowFirstColumn="0" w:firstRowLastColumn="0" w:lastRowFirstColumn="0" w:lastRowLastColumn="0"/>
            </w:pPr>
            <w:r>
              <w:t>Township Manager</w:t>
            </w:r>
          </w:p>
        </w:tc>
      </w:tr>
    </w:tbl>
    <w:p w14:paraId="61F67256" w14:textId="77777777" w:rsidR="008C51E5" w:rsidRDefault="008C51E5"/>
    <w:p w14:paraId="468D2655" w14:textId="77777777" w:rsidR="008C51E5" w:rsidRDefault="00C819D7" w:rsidP="00C40749">
      <w:pPr>
        <w:pStyle w:val="Heading2"/>
        <w:ind w:left="-180"/>
      </w:pPr>
      <w:r>
        <w:t>Position Summary</w:t>
      </w:r>
    </w:p>
    <w:p w14:paraId="30046398" w14:textId="77777777" w:rsidR="008C51E5" w:rsidRDefault="00C819D7" w:rsidP="00C40749">
      <w:pPr>
        <w:ind w:left="-180"/>
      </w:pPr>
      <w:r>
        <w:t>The Director of Public Works and Parks &amp; Recreation provides strategic leadership and operational oversight for the Township’s infrastructure, public facilities, parks, and recreational programs. The Director ensures the effective delivery of essential services, stewardship of public assets, and community well-being through high-quality parks, recreation, and cultural initiatives. The position reports to the Township Manager and collaborates with elected officials, department heads, and community stakeholders.</w:t>
      </w:r>
    </w:p>
    <w:p w14:paraId="336D9A75" w14:textId="77777777" w:rsidR="008C51E5" w:rsidRDefault="00C819D7" w:rsidP="00C40749">
      <w:pPr>
        <w:pStyle w:val="Heading2"/>
        <w:ind w:left="-180"/>
      </w:pPr>
      <w:r>
        <w:t>Essential Duties &amp; Responsibilities</w:t>
      </w:r>
    </w:p>
    <w:p w14:paraId="0ECB44FC" w14:textId="77777777" w:rsidR="008C51E5" w:rsidRPr="00C40749" w:rsidRDefault="00C819D7" w:rsidP="00C40749">
      <w:pPr>
        <w:pStyle w:val="Heading3"/>
        <w:ind w:left="270" w:hanging="180"/>
      </w:pPr>
      <w:r w:rsidRPr="00C40749">
        <w:t>Public Works</w:t>
      </w:r>
    </w:p>
    <w:p w14:paraId="27224027" w14:textId="77777777" w:rsidR="008C51E5" w:rsidRDefault="00C819D7" w:rsidP="00C40749">
      <w:pPr>
        <w:pStyle w:val="ListBullet"/>
        <w:ind w:left="270" w:hanging="180"/>
      </w:pPr>
      <w:r>
        <w:t>Plan, prioritize, and oversee maintenance and improvements of municipal infrastructure, including roads, stormwater systems, and public buildings.</w:t>
      </w:r>
    </w:p>
    <w:p w14:paraId="6803F261" w14:textId="77777777" w:rsidR="008C51E5" w:rsidRDefault="00C819D7" w:rsidP="00C40749">
      <w:pPr>
        <w:pStyle w:val="ListBullet"/>
        <w:ind w:left="270" w:hanging="180"/>
      </w:pPr>
      <w:r>
        <w:t>Coordinate closely with the Roadmaster on staffing, scheduling, and field operations to ensure safe, efficient service delivery.</w:t>
      </w:r>
    </w:p>
    <w:p w14:paraId="7A7667C0" w14:textId="77777777" w:rsidR="008C51E5" w:rsidRDefault="00C819D7" w:rsidP="00C40749">
      <w:pPr>
        <w:pStyle w:val="ListBullet"/>
        <w:ind w:left="270" w:hanging="180"/>
      </w:pPr>
      <w:r>
        <w:t>Lead the outfitting and transition into the new Public Works Facility in coordination with the Roadmaster and Public Works staff.</w:t>
      </w:r>
    </w:p>
    <w:p w14:paraId="2B771BE6" w14:textId="77E5B39D" w:rsidR="008C51E5" w:rsidRDefault="00BF6051" w:rsidP="00C40749">
      <w:pPr>
        <w:pStyle w:val="ListBullet"/>
        <w:ind w:left="270" w:hanging="180"/>
      </w:pPr>
      <w:r>
        <w:t xml:space="preserve">Assist </w:t>
      </w:r>
      <w:r w:rsidR="00C40749">
        <w:t>with the</w:t>
      </w:r>
      <w:r w:rsidR="008C16D7">
        <w:t xml:space="preserve"> project management for </w:t>
      </w:r>
      <w:r w:rsidR="00C819D7">
        <w:t>the renovation/expansion of the municipal complex</w:t>
      </w:r>
      <w:r w:rsidR="008C16D7">
        <w:t>.</w:t>
      </w:r>
    </w:p>
    <w:p w14:paraId="137616CE" w14:textId="77777777" w:rsidR="008C51E5" w:rsidRDefault="00C819D7" w:rsidP="00C40749">
      <w:pPr>
        <w:pStyle w:val="ListBullet"/>
        <w:ind w:left="270" w:hanging="180"/>
      </w:pPr>
      <w:r>
        <w:t>Ensure compliance with federal, state, and local regulations (e.g., stormwater/MS4, environmental, work zone safety).</w:t>
      </w:r>
    </w:p>
    <w:p w14:paraId="35B62655" w14:textId="4F100F7D" w:rsidR="008C16D7" w:rsidRDefault="008C16D7" w:rsidP="00C40749">
      <w:pPr>
        <w:pStyle w:val="ListBullet"/>
        <w:ind w:left="270" w:hanging="180"/>
      </w:pPr>
      <w:r>
        <w:t>Collaboration with the Township Manager and Roadmaster in developing and refining capital</w:t>
      </w:r>
      <w:r w:rsidR="00C819D7">
        <w:t xml:space="preserve"> projects and the 5‑year Capital Improvement Program</w:t>
      </w:r>
      <w:r>
        <w:t>.</w:t>
      </w:r>
    </w:p>
    <w:p w14:paraId="1904D538" w14:textId="77777777" w:rsidR="00A8055D" w:rsidRPr="00A8055D" w:rsidRDefault="00A8055D" w:rsidP="00C40749">
      <w:pPr>
        <w:pStyle w:val="ListBullet"/>
        <w:numPr>
          <w:ilvl w:val="0"/>
          <w:numId w:val="0"/>
        </w:numPr>
        <w:ind w:left="270" w:hanging="180"/>
        <w:rPr>
          <w:sz w:val="16"/>
          <w:szCs w:val="16"/>
        </w:rPr>
      </w:pPr>
    </w:p>
    <w:p w14:paraId="33744BA9" w14:textId="59A5FA2A" w:rsidR="00A8055D" w:rsidRDefault="00A8055D" w:rsidP="00C40749">
      <w:pPr>
        <w:pStyle w:val="Heading3"/>
        <w:ind w:left="270" w:hanging="180"/>
      </w:pPr>
      <w:r>
        <w:t>Parks &amp; Recreation</w:t>
      </w:r>
    </w:p>
    <w:p w14:paraId="49E1AB9E" w14:textId="31E1924B" w:rsidR="008C51E5" w:rsidRDefault="00C819D7" w:rsidP="00C40749">
      <w:pPr>
        <w:pStyle w:val="ListBullet"/>
        <w:ind w:left="270" w:hanging="180"/>
      </w:pPr>
      <w:r>
        <w:t>Direct the planning, development, and maintenance of parks, open space, trails, athletic fields, and recreation facilities.</w:t>
      </w:r>
    </w:p>
    <w:p w14:paraId="7181B4EC" w14:textId="77777777" w:rsidR="008C51E5" w:rsidRDefault="00C819D7" w:rsidP="00C40749">
      <w:pPr>
        <w:pStyle w:val="ListBullet"/>
        <w:ind w:left="270" w:hanging="180"/>
      </w:pPr>
      <w:r>
        <w:t>Oversee recreation programming, community events, and cultural initiatives to promote active lifestyles and engagement.</w:t>
      </w:r>
    </w:p>
    <w:p w14:paraId="1806AA7D" w14:textId="77777777" w:rsidR="008C51E5" w:rsidRDefault="00C819D7" w:rsidP="00C40749">
      <w:pPr>
        <w:pStyle w:val="ListBullet"/>
        <w:ind w:left="270" w:hanging="180"/>
      </w:pPr>
      <w:r>
        <w:t>Cultivate partnerships with schools, nonprofits, and community groups to expand recreational opportunities.</w:t>
      </w:r>
    </w:p>
    <w:p w14:paraId="226A8D03" w14:textId="77777777" w:rsidR="00A8055D" w:rsidRDefault="00A8055D" w:rsidP="00C40749">
      <w:pPr>
        <w:pStyle w:val="ListBullet"/>
        <w:numPr>
          <w:ilvl w:val="0"/>
          <w:numId w:val="0"/>
        </w:numPr>
        <w:ind w:left="-180"/>
      </w:pPr>
    </w:p>
    <w:p w14:paraId="52C72E7D" w14:textId="77777777" w:rsidR="008C51E5" w:rsidRPr="00C40749" w:rsidRDefault="00C819D7" w:rsidP="00C40749">
      <w:pPr>
        <w:pStyle w:val="Heading3"/>
        <w:ind w:left="-180"/>
      </w:pPr>
      <w:r w:rsidRPr="00C40749">
        <w:lastRenderedPageBreak/>
        <w:t>Administration &amp; Leadership</w:t>
      </w:r>
    </w:p>
    <w:p w14:paraId="3E4F4A47" w14:textId="77777777" w:rsidR="008C51E5" w:rsidRDefault="00C819D7" w:rsidP="00C40749">
      <w:pPr>
        <w:pStyle w:val="ListBullet"/>
        <w:ind w:left="270" w:hanging="270"/>
      </w:pPr>
      <w:r>
        <w:t>Prepare and manage departmental operating and capital budgets; monitor expenditures and pursue grants and external funding.</w:t>
      </w:r>
    </w:p>
    <w:p w14:paraId="02E1499B" w14:textId="71294859" w:rsidR="008C51E5" w:rsidRDefault="00C819D7" w:rsidP="00C40749">
      <w:pPr>
        <w:pStyle w:val="ListBullet"/>
        <w:ind w:left="270" w:hanging="270"/>
      </w:pPr>
      <w:r>
        <w:t>Supervise, mentor, and evaluate staff; foster a culture of safety, accountability, and customer service in collaboration with the Roadmaster</w:t>
      </w:r>
      <w:r w:rsidR="008C16D7">
        <w:t>.</w:t>
      </w:r>
    </w:p>
    <w:p w14:paraId="17D1818C" w14:textId="77777777" w:rsidR="008C51E5" w:rsidRDefault="00C819D7" w:rsidP="00C40749">
      <w:pPr>
        <w:pStyle w:val="ListBullet"/>
        <w:ind w:left="270" w:hanging="270"/>
      </w:pPr>
      <w:r>
        <w:t>Develop and implement policies, standard operating procedures, and performance metrics.</w:t>
      </w:r>
    </w:p>
    <w:p w14:paraId="5B63A137" w14:textId="77777777" w:rsidR="008C51E5" w:rsidRDefault="00C819D7" w:rsidP="00C40749">
      <w:pPr>
        <w:pStyle w:val="ListBullet"/>
        <w:ind w:left="270" w:hanging="270"/>
      </w:pPr>
      <w:r>
        <w:t>Serve as liaison to elected officials, boards/commissions, and the public; provide transparent communications on projects and services.</w:t>
      </w:r>
    </w:p>
    <w:p w14:paraId="182CA528" w14:textId="77777777" w:rsidR="008C51E5" w:rsidRDefault="00C819D7" w:rsidP="00C40749">
      <w:pPr>
        <w:pStyle w:val="ListBullet"/>
        <w:ind w:left="270" w:hanging="270"/>
      </w:pPr>
      <w:r>
        <w:t>Respond to resident inquiries and service requests in a timely and professional manner.</w:t>
      </w:r>
    </w:p>
    <w:p w14:paraId="03C8B1C6" w14:textId="77777777" w:rsidR="008C51E5" w:rsidRDefault="00C819D7" w:rsidP="00C40749">
      <w:pPr>
        <w:pStyle w:val="Heading2"/>
        <w:ind w:left="270" w:hanging="270"/>
      </w:pPr>
      <w:r>
        <w:t>Minimum Qualifications</w:t>
      </w:r>
    </w:p>
    <w:p w14:paraId="45589BEC" w14:textId="72ED7175" w:rsidR="008C51E5" w:rsidRDefault="00BF6051" w:rsidP="00C40749">
      <w:pPr>
        <w:pStyle w:val="ListBullet"/>
        <w:ind w:left="270" w:hanging="270"/>
      </w:pPr>
      <w:proofErr w:type="gramStart"/>
      <w:r>
        <w:t>Bachelor’s degree in Public Administration</w:t>
      </w:r>
      <w:proofErr w:type="gramEnd"/>
      <w:r w:rsidR="00C819D7">
        <w:t>, Parks &amp; Recreation Management, or a related field</w:t>
      </w:r>
      <w:r w:rsidR="008C16D7">
        <w:t>.</w:t>
      </w:r>
    </w:p>
    <w:p w14:paraId="73627FE7" w14:textId="2DF1C01B" w:rsidR="008C51E5" w:rsidRDefault="00C819D7" w:rsidP="00C40749">
      <w:pPr>
        <w:pStyle w:val="ListBullet"/>
        <w:ind w:left="270" w:hanging="270"/>
      </w:pPr>
      <w:r>
        <w:t>5–7 years of progressively responsible experience in public works, parks</w:t>
      </w:r>
      <w:r w:rsidR="008C16D7">
        <w:t xml:space="preserve"> &amp; recreation</w:t>
      </w:r>
      <w:r>
        <w:t>, or municipal management, including staff supervision and budgeting.</w:t>
      </w:r>
    </w:p>
    <w:p w14:paraId="24D1B296" w14:textId="77777777" w:rsidR="008C51E5" w:rsidRDefault="00C819D7" w:rsidP="00C40749">
      <w:pPr>
        <w:pStyle w:val="ListBullet"/>
        <w:ind w:left="270" w:hanging="270"/>
      </w:pPr>
      <w:r>
        <w:t>Knowledge of infrastructure systems, stormwater management, facility operations, and recreation programming.</w:t>
      </w:r>
    </w:p>
    <w:p w14:paraId="1BBCED1A" w14:textId="77777777" w:rsidR="008C51E5" w:rsidRDefault="00C819D7" w:rsidP="00C40749">
      <w:pPr>
        <w:pStyle w:val="ListBullet"/>
        <w:ind w:left="270" w:hanging="270"/>
      </w:pPr>
      <w:r>
        <w:t>Demonstrated success leading teams, managing capital projects, and engaging the community.</w:t>
      </w:r>
    </w:p>
    <w:p w14:paraId="39E0B24C" w14:textId="77777777" w:rsidR="008C51E5" w:rsidRDefault="00C819D7" w:rsidP="00C40749">
      <w:pPr>
        <w:pStyle w:val="ListBullet"/>
        <w:ind w:left="270" w:hanging="270"/>
      </w:pPr>
      <w:r>
        <w:t>Excellent communication, problem-solving, and stakeholder relations skills.</w:t>
      </w:r>
    </w:p>
    <w:p w14:paraId="7C24DBC2" w14:textId="77777777" w:rsidR="008C51E5" w:rsidRDefault="00C819D7" w:rsidP="00C40749">
      <w:pPr>
        <w:pStyle w:val="Heading2"/>
        <w:ind w:left="270" w:hanging="270"/>
      </w:pPr>
      <w:r>
        <w:t>Preferred/Additional Qualifications</w:t>
      </w:r>
    </w:p>
    <w:p w14:paraId="2D0F8CA0" w14:textId="77777777" w:rsidR="008C51E5" w:rsidRDefault="00C819D7" w:rsidP="00C40749">
      <w:pPr>
        <w:pStyle w:val="ListBullet"/>
        <w:ind w:left="270" w:hanging="270"/>
      </w:pPr>
      <w:r>
        <w:t>Valid Pennsylvania driver’s license (or ability to obtain upon hire); CDL Class B preferred but not required.</w:t>
      </w:r>
    </w:p>
    <w:p w14:paraId="4892A65F" w14:textId="77777777" w:rsidR="008C51E5" w:rsidRDefault="00C819D7" w:rsidP="00C40749">
      <w:pPr>
        <w:pStyle w:val="ListBullet"/>
        <w:ind w:left="270" w:hanging="270"/>
      </w:pPr>
      <w:r>
        <w:t>Certified Parks &amp; Recreation Professional (CPRP) or equivalent certification preferred.</w:t>
      </w:r>
    </w:p>
    <w:p w14:paraId="3D0578F5" w14:textId="77777777" w:rsidR="008C51E5" w:rsidRDefault="00C819D7" w:rsidP="00C40749">
      <w:pPr>
        <w:pStyle w:val="ListBullet"/>
        <w:ind w:left="270" w:hanging="270"/>
      </w:pPr>
      <w:r>
        <w:t>Familiarity with MS4 stormwater compliance, PennDOT standards, and grant administration.</w:t>
      </w:r>
    </w:p>
    <w:p w14:paraId="50F08978" w14:textId="77777777" w:rsidR="008C51E5" w:rsidRDefault="00C819D7" w:rsidP="00C40749">
      <w:pPr>
        <w:pStyle w:val="Heading2"/>
        <w:ind w:left="270" w:hanging="270"/>
      </w:pPr>
      <w:r>
        <w:t>Core Competencies</w:t>
      </w:r>
    </w:p>
    <w:p w14:paraId="36D6A91F" w14:textId="77777777" w:rsidR="008C51E5" w:rsidRDefault="00C819D7" w:rsidP="00C40749">
      <w:pPr>
        <w:pStyle w:val="ListBullet"/>
        <w:ind w:left="270" w:hanging="270"/>
      </w:pPr>
      <w:r>
        <w:t>Strategic planning and vision</w:t>
      </w:r>
    </w:p>
    <w:p w14:paraId="6422CCA5" w14:textId="77777777" w:rsidR="008C51E5" w:rsidRDefault="00C819D7" w:rsidP="00C40749">
      <w:pPr>
        <w:pStyle w:val="ListBullet"/>
        <w:ind w:left="270" w:hanging="270"/>
      </w:pPr>
      <w:r>
        <w:t>Fiscal responsibility and resource management</w:t>
      </w:r>
    </w:p>
    <w:p w14:paraId="2611D399" w14:textId="77777777" w:rsidR="008C51E5" w:rsidRDefault="00C819D7" w:rsidP="00C40749">
      <w:pPr>
        <w:pStyle w:val="ListBullet"/>
        <w:ind w:left="270" w:hanging="270"/>
      </w:pPr>
      <w:r>
        <w:t>Collaborative leadership and team development</w:t>
      </w:r>
    </w:p>
    <w:p w14:paraId="14EF5F83" w14:textId="77777777" w:rsidR="008C51E5" w:rsidRDefault="00C819D7" w:rsidP="00C40749">
      <w:pPr>
        <w:pStyle w:val="ListBullet"/>
        <w:ind w:left="270" w:hanging="270"/>
      </w:pPr>
      <w:r>
        <w:t>Sustainability and environmental stewardship</w:t>
      </w:r>
    </w:p>
    <w:p w14:paraId="502FAB6E" w14:textId="77777777" w:rsidR="008C51E5" w:rsidRDefault="00C819D7" w:rsidP="00C40749">
      <w:pPr>
        <w:pStyle w:val="Heading2"/>
        <w:ind w:left="270" w:hanging="270"/>
      </w:pPr>
      <w:r>
        <w:t>Working Conditions &amp; Physical Requirements</w:t>
      </w:r>
    </w:p>
    <w:p w14:paraId="4FD06B5C" w14:textId="693489C3" w:rsidR="008C51E5" w:rsidRDefault="008C16D7" w:rsidP="00C40749">
      <w:pPr>
        <w:pStyle w:val="ListBullet"/>
        <w:ind w:left="270" w:hanging="270"/>
      </w:pPr>
      <w:r>
        <w:t>O</w:t>
      </w:r>
      <w:r w:rsidR="00C819D7">
        <w:t xml:space="preserve">ffice-based with regular </w:t>
      </w:r>
      <w:r w:rsidR="00BF6051">
        <w:t>fieldwork</w:t>
      </w:r>
      <w:r w:rsidR="00C819D7">
        <w:t xml:space="preserve"> and community meetings; occasional evenings/weekends required.</w:t>
      </w:r>
    </w:p>
    <w:p w14:paraId="09B37E71" w14:textId="77777777" w:rsidR="008C51E5" w:rsidRDefault="00C819D7" w:rsidP="00C40749">
      <w:pPr>
        <w:pStyle w:val="ListBullet"/>
        <w:ind w:left="270" w:hanging="270"/>
      </w:pPr>
      <w:r w:rsidRPr="00C40749">
        <w:t>Ability to conduct site inspections in outdoor environments and in/around active</w:t>
      </w:r>
      <w:r>
        <w:t xml:space="preserve"> construction or maintenance areas.</w:t>
      </w:r>
    </w:p>
    <w:p w14:paraId="46067C9B" w14:textId="51C6DA6D" w:rsidR="008C51E5" w:rsidRDefault="00C819D7" w:rsidP="00C40749">
      <w:pPr>
        <w:pStyle w:val="ListBullet"/>
        <w:ind w:left="270" w:hanging="270"/>
      </w:pPr>
      <w:r>
        <w:t xml:space="preserve">Ability to occasionally </w:t>
      </w:r>
      <w:proofErr w:type="gramStart"/>
      <w:r>
        <w:t>lift up</w:t>
      </w:r>
      <w:proofErr w:type="gramEnd"/>
      <w:r>
        <w:t xml:space="preserve"> to 50 pounds and traverse uneven terrain; reasonable </w:t>
      </w:r>
      <w:r w:rsidR="00C40749">
        <w:t>accommodation</w:t>
      </w:r>
      <w:r>
        <w:t xml:space="preserve"> will be provided as needed.</w:t>
      </w:r>
    </w:p>
    <w:p w14:paraId="01E7320F" w14:textId="542CE29C" w:rsidR="008C51E5" w:rsidRDefault="00C819D7" w:rsidP="00C40749">
      <w:pPr>
        <w:pStyle w:val="Heading2"/>
        <w:ind w:left="270" w:hanging="270"/>
      </w:pPr>
      <w:r>
        <w:t xml:space="preserve">Benefits </w:t>
      </w:r>
    </w:p>
    <w:p w14:paraId="1D782492" w14:textId="05C3AE99" w:rsidR="008C51E5" w:rsidRDefault="00C819D7" w:rsidP="00C40749">
      <w:pPr>
        <w:pStyle w:val="ListBullet"/>
        <w:ind w:left="270" w:hanging="270"/>
      </w:pPr>
      <w:r>
        <w:t>Salary Range: $100,000 – $118,275 (DO</w:t>
      </w:r>
      <w:r w:rsidR="008C16D7">
        <w:t>Q</w:t>
      </w:r>
      <w:r>
        <w:t>).</w:t>
      </w:r>
    </w:p>
    <w:p w14:paraId="251FB495" w14:textId="77777777" w:rsidR="008C51E5" w:rsidRDefault="00C819D7" w:rsidP="00C40749">
      <w:pPr>
        <w:pStyle w:val="ListBullet"/>
        <w:ind w:left="270" w:hanging="270"/>
      </w:pPr>
      <w:r>
        <w:t>Generous vacation and leave: 14 holidays, 5 personal days, 12 sick days.</w:t>
      </w:r>
    </w:p>
    <w:p w14:paraId="4C5F83CE" w14:textId="77777777" w:rsidR="008C51E5" w:rsidRDefault="00C819D7" w:rsidP="00C40749">
      <w:pPr>
        <w:pStyle w:val="ListBullet"/>
        <w:ind w:left="270" w:hanging="270"/>
      </w:pPr>
      <w:r>
        <w:t>Premier health benefits: medical, prescription, dental, and vision.</w:t>
      </w:r>
    </w:p>
    <w:p w14:paraId="07506136" w14:textId="77777777" w:rsidR="008C51E5" w:rsidRDefault="00C819D7" w:rsidP="00C40749">
      <w:pPr>
        <w:pStyle w:val="ListBullet"/>
        <w:ind w:left="270" w:hanging="270"/>
      </w:pPr>
      <w:r>
        <w:t xml:space="preserve">Defined benefit pension and 457 deferred compensation </w:t>
      </w:r>
      <w:proofErr w:type="gramStart"/>
      <w:r>
        <w:t>match</w:t>
      </w:r>
      <w:proofErr w:type="gramEnd"/>
      <w:r>
        <w:t>.</w:t>
      </w:r>
    </w:p>
    <w:p w14:paraId="7E259F1E" w14:textId="7A819F2B" w:rsidR="008C51E5" w:rsidRPr="00C40749" w:rsidRDefault="008C16D7" w:rsidP="00C40749">
      <w:pPr>
        <w:pStyle w:val="ListBullet"/>
        <w:ind w:left="270" w:hanging="270"/>
        <w:rPr>
          <w:sz w:val="18"/>
          <w:szCs w:val="18"/>
        </w:rPr>
      </w:pPr>
      <w:r>
        <w:t>$50,000 Term Life Insurance Policy.</w:t>
      </w:r>
    </w:p>
    <w:sectPr w:rsidR="008C51E5" w:rsidRPr="00C40749" w:rsidSect="00C40749">
      <w:footerReference w:type="default" r:id="rId8"/>
      <w:pgSz w:w="12240" w:h="15840"/>
      <w:pgMar w:top="630" w:right="900" w:bottom="1440" w:left="135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C794E" w14:textId="77777777" w:rsidR="00C40749" w:rsidRDefault="00C40749" w:rsidP="00C40749">
      <w:pPr>
        <w:spacing w:after="0" w:line="240" w:lineRule="auto"/>
      </w:pPr>
      <w:r>
        <w:separator/>
      </w:r>
    </w:p>
  </w:endnote>
  <w:endnote w:type="continuationSeparator" w:id="0">
    <w:p w14:paraId="2C9ABAF7" w14:textId="77777777" w:rsidR="00C40749" w:rsidRDefault="00C40749" w:rsidP="00C40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53C3" w14:textId="77777777" w:rsidR="00C40749" w:rsidRPr="00C40749" w:rsidRDefault="00C40749" w:rsidP="00C40749">
    <w:pPr>
      <w:pStyle w:val="Heading2"/>
      <w:ind w:left="-180"/>
      <w:rPr>
        <w:sz w:val="18"/>
        <w:szCs w:val="18"/>
      </w:rPr>
    </w:pPr>
    <w:r w:rsidRPr="00C40749">
      <w:rPr>
        <w:sz w:val="18"/>
        <w:szCs w:val="18"/>
      </w:rPr>
      <w:t>Disclaimer</w:t>
    </w:r>
  </w:p>
  <w:p w14:paraId="3D152A9E" w14:textId="77777777" w:rsidR="00C40749" w:rsidRPr="00C40749" w:rsidRDefault="00C40749" w:rsidP="00C40749">
    <w:pPr>
      <w:ind w:left="-180"/>
      <w:rPr>
        <w:sz w:val="18"/>
        <w:szCs w:val="18"/>
      </w:rPr>
    </w:pPr>
    <w:r w:rsidRPr="00C40749">
      <w:rPr>
        <w:sz w:val="18"/>
        <w:szCs w:val="18"/>
      </w:rPr>
      <w:t>This job description is intended to describe the general nature and level of work being performed. It is not an exhaustive list of all responsibilities, duties, and skills required of the position. Duties and responsibilities may change based on organizational needs.</w:t>
    </w:r>
  </w:p>
  <w:p w14:paraId="61520439" w14:textId="77777777" w:rsidR="00C40749" w:rsidRDefault="00C4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DCF52" w14:textId="77777777" w:rsidR="00C40749" w:rsidRDefault="00C40749" w:rsidP="00C40749">
      <w:pPr>
        <w:spacing w:after="0" w:line="240" w:lineRule="auto"/>
      </w:pPr>
      <w:r>
        <w:separator/>
      </w:r>
    </w:p>
  </w:footnote>
  <w:footnote w:type="continuationSeparator" w:id="0">
    <w:p w14:paraId="757CC6FF" w14:textId="77777777" w:rsidR="00C40749" w:rsidRDefault="00C40749" w:rsidP="00C40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AECB52C"/>
    <w:lvl w:ilvl="0">
      <w:start w:val="1"/>
      <w:numFmt w:val="bullet"/>
      <w:pStyle w:val="ListBullet"/>
      <w:lvlText w:val=""/>
      <w:lvlJc w:val="left"/>
      <w:pPr>
        <w:tabs>
          <w:tab w:val="num" w:pos="360"/>
        </w:tabs>
        <w:ind w:left="360" w:hanging="360"/>
      </w:pPr>
      <w:rPr>
        <w:rFonts w:ascii="Symbol" w:hAnsi="Symbol" w:hint="default"/>
      </w:rPr>
    </w:lvl>
  </w:abstractNum>
  <w:num w:numId="1" w16cid:durableId="834690681">
    <w:abstractNumId w:val="8"/>
  </w:num>
  <w:num w:numId="2" w16cid:durableId="137233079">
    <w:abstractNumId w:val="6"/>
  </w:num>
  <w:num w:numId="3" w16cid:durableId="1799950316">
    <w:abstractNumId w:val="5"/>
  </w:num>
  <w:num w:numId="4" w16cid:durableId="1129590113">
    <w:abstractNumId w:val="4"/>
  </w:num>
  <w:num w:numId="5" w16cid:durableId="1133475477">
    <w:abstractNumId w:val="7"/>
  </w:num>
  <w:num w:numId="6" w16cid:durableId="802384443">
    <w:abstractNumId w:val="3"/>
  </w:num>
  <w:num w:numId="7" w16cid:durableId="859583143">
    <w:abstractNumId w:val="2"/>
  </w:num>
  <w:num w:numId="8" w16cid:durableId="1952467294">
    <w:abstractNumId w:val="1"/>
  </w:num>
  <w:num w:numId="9" w16cid:durableId="1854759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577"/>
    <w:rsid w:val="00034616"/>
    <w:rsid w:val="0006063C"/>
    <w:rsid w:val="0015074B"/>
    <w:rsid w:val="0029639D"/>
    <w:rsid w:val="00326F90"/>
    <w:rsid w:val="008C16D7"/>
    <w:rsid w:val="008C51E5"/>
    <w:rsid w:val="009B5F5B"/>
    <w:rsid w:val="00A8055D"/>
    <w:rsid w:val="00AA1D8D"/>
    <w:rsid w:val="00B47730"/>
    <w:rsid w:val="00BF6051"/>
    <w:rsid w:val="00C40749"/>
    <w:rsid w:val="00C819D7"/>
    <w:rsid w:val="00CB0664"/>
    <w:rsid w:val="00D166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4DAC03"/>
  <w14:defaultImageDpi w14:val="300"/>
  <w15:docId w15:val="{9F98ED46-AE7F-4EC0-990C-1E04E54F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Amy Organek</cp:lastModifiedBy>
  <cp:revision>4</cp:revision>
  <dcterms:created xsi:type="dcterms:W3CDTF">2026-02-26T18:54:00Z</dcterms:created>
  <dcterms:modified xsi:type="dcterms:W3CDTF">2026-02-26T19:22:00Z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15f7f0fb-7efb-433f-b30e-4d9893b8d1d7</vt:lpwstr>
  </property>
</Properties>
</file>